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ADA1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■科目名</w:t>
      </w:r>
    </w:p>
    <w:p w14:paraId="59BCC7F0" w14:textId="77777777" w:rsidR="00654A66" w:rsidRPr="00654A66" w:rsidRDefault="00654A66" w:rsidP="00654A66">
      <w:r w:rsidRPr="00654A66">
        <w:t>基礎看護学概論</w:t>
      </w:r>
    </w:p>
    <w:p w14:paraId="3A4F22D8" w14:textId="34A87108" w:rsidR="00654A66" w:rsidRPr="00654A66" w:rsidRDefault="00654A66" w:rsidP="00654A66"/>
    <w:p w14:paraId="08F89E73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■授業の目的</w:t>
      </w:r>
    </w:p>
    <w:p w14:paraId="44E35D6C" w14:textId="77777777" w:rsidR="00654A66" w:rsidRPr="00654A66" w:rsidRDefault="00654A66" w:rsidP="00654A66">
      <w:r w:rsidRPr="00654A66">
        <w:t>看護の概念や歴史的背景、専門職としての役割や倫理、法制度など、看護の基盤となる内容を理解し、看護実践に向けた基礎的視点を養う。</w:t>
      </w:r>
    </w:p>
    <w:p w14:paraId="6183C230" w14:textId="3D050A76" w:rsidR="00654A66" w:rsidRPr="00654A66" w:rsidRDefault="00654A66" w:rsidP="00654A66"/>
    <w:p w14:paraId="16BD8FFE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■到達目標</w:t>
      </w:r>
    </w:p>
    <w:p w14:paraId="0149D3FA" w14:textId="77777777" w:rsidR="00654A66" w:rsidRPr="00654A66" w:rsidRDefault="00654A66" w:rsidP="00654A66">
      <w:pPr>
        <w:numPr>
          <w:ilvl w:val="0"/>
          <w:numId w:val="1"/>
        </w:numPr>
      </w:pPr>
      <w:r w:rsidRPr="00654A66">
        <w:t>看護の定義や成り立ち、理論的背景を説明できる。</w:t>
      </w:r>
    </w:p>
    <w:p w14:paraId="0855C2FD" w14:textId="77777777" w:rsidR="00654A66" w:rsidRPr="00654A66" w:rsidRDefault="00654A66" w:rsidP="00654A66">
      <w:pPr>
        <w:numPr>
          <w:ilvl w:val="0"/>
          <w:numId w:val="1"/>
        </w:numPr>
      </w:pPr>
      <w:r w:rsidRPr="00654A66">
        <w:t>看護の基本的役割や専門性、倫理的視点について理解できる。</w:t>
      </w:r>
    </w:p>
    <w:p w14:paraId="5D261AFB" w14:textId="77777777" w:rsidR="00654A66" w:rsidRPr="00654A66" w:rsidRDefault="00654A66" w:rsidP="00654A66">
      <w:pPr>
        <w:numPr>
          <w:ilvl w:val="0"/>
          <w:numId w:val="1"/>
        </w:numPr>
      </w:pPr>
      <w:r w:rsidRPr="00654A66">
        <w:t>健康の概念や社会的背景と関連づけて、看護の意義を考察できる。</w:t>
      </w:r>
    </w:p>
    <w:p w14:paraId="19E607EF" w14:textId="77777777" w:rsidR="00654A66" w:rsidRPr="00654A66" w:rsidRDefault="00654A66" w:rsidP="00654A66">
      <w:pPr>
        <w:numPr>
          <w:ilvl w:val="0"/>
          <w:numId w:val="1"/>
        </w:numPr>
      </w:pPr>
      <w:r w:rsidRPr="00654A66">
        <w:t>看護師の職務や法的責任について理解し、専門職としての自覚を深めることができる。</w:t>
      </w:r>
    </w:p>
    <w:p w14:paraId="24695AC4" w14:textId="77777777" w:rsidR="008E35DC" w:rsidRDefault="008E35DC"/>
    <w:p w14:paraId="49A77B3B" w14:textId="133C6525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■授業内容（全10回）</w:t>
      </w:r>
    </w:p>
    <w:p w14:paraId="392F5209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第1回　看護とは何か</w:t>
      </w:r>
    </w:p>
    <w:p w14:paraId="676B07AC" w14:textId="77777777" w:rsidR="00654A66" w:rsidRPr="00654A66" w:rsidRDefault="00654A66" w:rsidP="00654A66">
      <w:pPr>
        <w:numPr>
          <w:ilvl w:val="0"/>
          <w:numId w:val="2"/>
        </w:numPr>
      </w:pPr>
      <w:r w:rsidRPr="00654A66">
        <w:t>「看護」という言葉の語源と歴史的意味を学ぶ</w:t>
      </w:r>
    </w:p>
    <w:p w14:paraId="10123A9D" w14:textId="77777777" w:rsidR="00654A66" w:rsidRPr="00654A66" w:rsidRDefault="00654A66" w:rsidP="00654A66">
      <w:pPr>
        <w:numPr>
          <w:ilvl w:val="0"/>
          <w:numId w:val="2"/>
        </w:numPr>
      </w:pPr>
      <w:r w:rsidRPr="00654A66">
        <w:t>医療職・介護職・看護職の役割の違いを整理する</w:t>
      </w:r>
    </w:p>
    <w:p w14:paraId="265F4672" w14:textId="77777777" w:rsidR="00654A66" w:rsidRPr="00654A66" w:rsidRDefault="00654A66" w:rsidP="00654A66">
      <w:pPr>
        <w:numPr>
          <w:ilvl w:val="0"/>
          <w:numId w:val="2"/>
        </w:numPr>
      </w:pPr>
      <w:r w:rsidRPr="00654A66">
        <w:t>看護の対象（個人・家族・集団・地域）について理解する</w:t>
      </w:r>
    </w:p>
    <w:p w14:paraId="301E39BD" w14:textId="77777777" w:rsidR="00654A66" w:rsidRPr="00654A66" w:rsidRDefault="00654A66" w:rsidP="00654A66">
      <w:pPr>
        <w:numPr>
          <w:ilvl w:val="0"/>
          <w:numId w:val="2"/>
        </w:numPr>
      </w:pPr>
      <w:r w:rsidRPr="00654A66">
        <w:t>看護の目的としての「健康の保持・増進、回復、安楽な死」について考察する</w:t>
      </w:r>
    </w:p>
    <w:p w14:paraId="1299D597" w14:textId="77777777" w:rsidR="00654A66" w:rsidRPr="00654A66" w:rsidRDefault="00654A66" w:rsidP="00654A66">
      <w:pPr>
        <w:numPr>
          <w:ilvl w:val="0"/>
          <w:numId w:val="2"/>
        </w:numPr>
      </w:pPr>
      <w:r w:rsidRPr="00654A66">
        <w:t>看護職が果たす役割を、実際の場面（病院・地域・学校等）と関連づけて理解する</w:t>
      </w:r>
    </w:p>
    <w:p w14:paraId="32A3B1BC" w14:textId="0F010AF8" w:rsidR="00654A66" w:rsidRPr="00654A66" w:rsidRDefault="00654A66" w:rsidP="00654A66"/>
    <w:p w14:paraId="4CE655C2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第2回　ナイチンゲールの生涯と看護への貢献</w:t>
      </w:r>
    </w:p>
    <w:p w14:paraId="3B74D2DC" w14:textId="77777777" w:rsidR="00654A66" w:rsidRPr="00654A66" w:rsidRDefault="00654A66" w:rsidP="00654A66">
      <w:pPr>
        <w:numPr>
          <w:ilvl w:val="0"/>
          <w:numId w:val="3"/>
        </w:numPr>
      </w:pPr>
      <w:r w:rsidRPr="00654A66">
        <w:t>ナイチンゲールの人物像と時代背景（ヴィクトリア朝、上流階級の女性像）を知る</w:t>
      </w:r>
    </w:p>
    <w:p w14:paraId="0BCA2488" w14:textId="77777777" w:rsidR="00654A66" w:rsidRPr="00654A66" w:rsidRDefault="00654A66" w:rsidP="00654A66">
      <w:pPr>
        <w:numPr>
          <w:ilvl w:val="0"/>
          <w:numId w:val="3"/>
        </w:numPr>
      </w:pPr>
      <w:r w:rsidRPr="00654A66">
        <w:t>クリミア戦争での看護活動と統計学の活用（「ばらの図」）を学ぶ</w:t>
      </w:r>
    </w:p>
    <w:p w14:paraId="64E82A61" w14:textId="77777777" w:rsidR="00654A66" w:rsidRPr="00654A66" w:rsidRDefault="00654A66" w:rsidP="00654A66">
      <w:pPr>
        <w:numPr>
          <w:ilvl w:val="0"/>
          <w:numId w:val="3"/>
        </w:numPr>
      </w:pPr>
      <w:r w:rsidRPr="00654A66">
        <w:t>ナイチンゲールの「看護改革」：衛生・環境の重要性と近代看護の創設</w:t>
      </w:r>
    </w:p>
    <w:p w14:paraId="39AEB530" w14:textId="77777777" w:rsidR="00654A66" w:rsidRPr="00654A66" w:rsidRDefault="00654A66" w:rsidP="00654A66">
      <w:pPr>
        <w:numPr>
          <w:ilvl w:val="0"/>
          <w:numId w:val="3"/>
        </w:numPr>
      </w:pPr>
      <w:r w:rsidRPr="00654A66">
        <w:t>ナイチンゲール看護学校の設立と教育理念</w:t>
      </w:r>
    </w:p>
    <w:p w14:paraId="7E69C621" w14:textId="77777777" w:rsidR="00654A66" w:rsidRPr="00654A66" w:rsidRDefault="00654A66" w:rsidP="00654A66">
      <w:pPr>
        <w:numPr>
          <w:ilvl w:val="0"/>
          <w:numId w:val="3"/>
        </w:numPr>
      </w:pPr>
      <w:r w:rsidRPr="00654A66">
        <w:t>現代看護にどのように影響を与えているかを考察する</w:t>
      </w:r>
    </w:p>
    <w:p w14:paraId="3AE2DC12" w14:textId="360E8D5B" w:rsidR="00654A66" w:rsidRPr="00654A66" w:rsidRDefault="00654A66" w:rsidP="00654A66"/>
    <w:p w14:paraId="2C217096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第3回　『看護覚え書』にみる看護の原点</w:t>
      </w:r>
    </w:p>
    <w:p w14:paraId="19E9005D" w14:textId="77777777" w:rsidR="00654A66" w:rsidRPr="00654A66" w:rsidRDefault="00654A66" w:rsidP="00654A66">
      <w:pPr>
        <w:numPr>
          <w:ilvl w:val="0"/>
          <w:numId w:val="4"/>
        </w:numPr>
      </w:pPr>
      <w:r w:rsidRPr="00654A66">
        <w:t>『看護覚え書』の目的と構成を確認する</w:t>
      </w:r>
    </w:p>
    <w:p w14:paraId="1ABFA968" w14:textId="77777777" w:rsidR="00654A66" w:rsidRPr="00654A66" w:rsidRDefault="00654A66" w:rsidP="00654A66">
      <w:pPr>
        <w:numPr>
          <w:ilvl w:val="0"/>
          <w:numId w:val="4"/>
        </w:numPr>
      </w:pPr>
      <w:r w:rsidRPr="00654A66">
        <w:t>「自然治癒力を妨げない援助」の考え方を理解する</w:t>
      </w:r>
    </w:p>
    <w:p w14:paraId="45D2C868" w14:textId="77777777" w:rsidR="00654A66" w:rsidRPr="00654A66" w:rsidRDefault="00654A66" w:rsidP="00654A66">
      <w:pPr>
        <w:numPr>
          <w:ilvl w:val="0"/>
          <w:numId w:val="4"/>
        </w:numPr>
      </w:pPr>
      <w:r w:rsidRPr="00654A66">
        <w:t>環境（換気・清潔・音・光・食事）を整える重要性について検討する</w:t>
      </w:r>
    </w:p>
    <w:p w14:paraId="425F1E84" w14:textId="77777777" w:rsidR="00654A66" w:rsidRPr="00654A66" w:rsidRDefault="00654A66" w:rsidP="00654A66">
      <w:pPr>
        <w:numPr>
          <w:ilvl w:val="0"/>
          <w:numId w:val="4"/>
        </w:numPr>
      </w:pPr>
      <w:r w:rsidRPr="00654A66">
        <w:t>ナイチンゲールが患者に寄り添う姿勢から導き出した看護観を読み解く</w:t>
      </w:r>
    </w:p>
    <w:p w14:paraId="56227489" w14:textId="77777777" w:rsidR="00654A66" w:rsidRPr="00654A66" w:rsidRDefault="00654A66" w:rsidP="00654A66">
      <w:pPr>
        <w:numPr>
          <w:ilvl w:val="0"/>
          <w:numId w:val="4"/>
        </w:numPr>
      </w:pPr>
      <w:r w:rsidRPr="00654A66">
        <w:t>実習や日常生活援助への応用可能性を考える</w:t>
      </w:r>
    </w:p>
    <w:p w14:paraId="02DD89A9" w14:textId="6751BDEA" w:rsidR="00654A66" w:rsidRPr="00654A66" w:rsidRDefault="00654A66" w:rsidP="00654A66"/>
    <w:p w14:paraId="07F6BC5D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第4回　看護の定義と国際的視点</w:t>
      </w:r>
    </w:p>
    <w:p w14:paraId="1FA4F675" w14:textId="77777777" w:rsidR="00654A66" w:rsidRPr="00654A66" w:rsidRDefault="00654A66" w:rsidP="00654A66">
      <w:pPr>
        <w:numPr>
          <w:ilvl w:val="0"/>
          <w:numId w:val="5"/>
        </w:numPr>
      </w:pPr>
      <w:r w:rsidRPr="00654A66">
        <w:t>ICNによる看護の定義（2013年版）とその意義を理解する</w:t>
      </w:r>
    </w:p>
    <w:p w14:paraId="168FB998" w14:textId="77777777" w:rsidR="00654A66" w:rsidRPr="00654A66" w:rsidRDefault="00654A66" w:rsidP="00654A66">
      <w:pPr>
        <w:numPr>
          <w:ilvl w:val="0"/>
          <w:numId w:val="5"/>
        </w:numPr>
      </w:pPr>
      <w:r w:rsidRPr="00654A66">
        <w:t>日本看護協会による看護の定義（2003年）を読み取り、キーワードを抽出する</w:t>
      </w:r>
    </w:p>
    <w:p w14:paraId="22CFB14F" w14:textId="77777777" w:rsidR="00654A66" w:rsidRPr="00654A66" w:rsidRDefault="00654A66" w:rsidP="00654A66">
      <w:pPr>
        <w:numPr>
          <w:ilvl w:val="0"/>
          <w:numId w:val="5"/>
        </w:numPr>
      </w:pPr>
      <w:r w:rsidRPr="00654A66">
        <w:t>定義から読み取れる「看護の本質（人間、環境、健康、看護）」を整理する</w:t>
      </w:r>
    </w:p>
    <w:p w14:paraId="14D1DE8F" w14:textId="77777777" w:rsidR="00654A66" w:rsidRPr="00654A66" w:rsidRDefault="00654A66" w:rsidP="00654A66">
      <w:pPr>
        <w:numPr>
          <w:ilvl w:val="0"/>
          <w:numId w:val="5"/>
        </w:numPr>
      </w:pPr>
      <w:r w:rsidRPr="00654A66">
        <w:t>看護の定義の歴史的変遷と、それに伴う看護実践の変化を考察する</w:t>
      </w:r>
    </w:p>
    <w:p w14:paraId="5253CE48" w14:textId="77777777" w:rsidR="00654A66" w:rsidRPr="00654A66" w:rsidRDefault="00654A66" w:rsidP="00654A66">
      <w:pPr>
        <w:numPr>
          <w:ilvl w:val="0"/>
          <w:numId w:val="5"/>
        </w:numPr>
      </w:pPr>
      <w:r w:rsidRPr="00654A66">
        <w:lastRenderedPageBreak/>
        <w:t>看護の定義を用いて「自分にとっての看護とは何か」を言語化する</w:t>
      </w:r>
    </w:p>
    <w:p w14:paraId="741D766F" w14:textId="45EF9C63" w:rsidR="00654A66" w:rsidRPr="00654A66" w:rsidRDefault="00654A66" w:rsidP="00654A66"/>
    <w:p w14:paraId="2955736A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第5回　ヘンダーソンの看護論</w:t>
      </w:r>
    </w:p>
    <w:p w14:paraId="4E398359" w14:textId="77777777" w:rsidR="00654A66" w:rsidRPr="00654A66" w:rsidRDefault="00654A66" w:rsidP="00654A66">
      <w:pPr>
        <w:numPr>
          <w:ilvl w:val="0"/>
          <w:numId w:val="6"/>
        </w:numPr>
      </w:pPr>
      <w:r w:rsidRPr="00654A66">
        <w:t>ヘンダーソンが提唱した看護の定義（補助的役割、独立した実践）を解説する</w:t>
      </w:r>
    </w:p>
    <w:p w14:paraId="0F70BF02" w14:textId="77777777" w:rsidR="00654A66" w:rsidRPr="00654A66" w:rsidRDefault="00654A66" w:rsidP="00654A66">
      <w:pPr>
        <w:numPr>
          <w:ilvl w:val="0"/>
          <w:numId w:val="6"/>
        </w:numPr>
      </w:pPr>
      <w:r w:rsidRPr="00654A66">
        <w:t>14の基本的ニードを具体的に確認し、それぞれに対応する看護援助を考える</w:t>
      </w:r>
    </w:p>
    <w:p w14:paraId="735C62C0" w14:textId="77777777" w:rsidR="00654A66" w:rsidRPr="00654A66" w:rsidRDefault="00654A66" w:rsidP="00654A66">
      <w:pPr>
        <w:numPr>
          <w:ilvl w:val="0"/>
          <w:numId w:val="6"/>
        </w:numPr>
      </w:pPr>
      <w:r w:rsidRPr="00654A66">
        <w:t>ヘンダーソンのモデルと生活行動（ADL・IADL）との関連性を理解する</w:t>
      </w:r>
    </w:p>
    <w:p w14:paraId="3A455457" w14:textId="77777777" w:rsidR="00654A66" w:rsidRPr="00654A66" w:rsidRDefault="00654A66" w:rsidP="00654A66">
      <w:pPr>
        <w:numPr>
          <w:ilvl w:val="0"/>
          <w:numId w:val="6"/>
        </w:numPr>
      </w:pPr>
      <w:r w:rsidRPr="00654A66">
        <w:t>日常生活援助との接点を踏まえて、実践への応用を考察する</w:t>
      </w:r>
    </w:p>
    <w:p w14:paraId="10C1595C" w14:textId="77777777" w:rsidR="00654A66" w:rsidRPr="00654A66" w:rsidRDefault="00654A66" w:rsidP="00654A66">
      <w:pPr>
        <w:numPr>
          <w:ilvl w:val="0"/>
          <w:numId w:val="6"/>
        </w:numPr>
      </w:pPr>
      <w:r w:rsidRPr="00654A66">
        <w:t>ケースを通してニード充足の観点から看護を分析するワークを行う</w:t>
      </w:r>
    </w:p>
    <w:p w14:paraId="648DEA66" w14:textId="144F6EC4" w:rsidR="00654A66" w:rsidRPr="00654A66" w:rsidRDefault="00654A66" w:rsidP="00654A66"/>
    <w:p w14:paraId="33662BF0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第6回　看護の基本となるもの</w:t>
      </w:r>
    </w:p>
    <w:p w14:paraId="71B06AB4" w14:textId="77777777" w:rsidR="00654A66" w:rsidRPr="00654A66" w:rsidRDefault="00654A66" w:rsidP="00654A66">
      <w:pPr>
        <w:numPr>
          <w:ilvl w:val="0"/>
          <w:numId w:val="7"/>
        </w:numPr>
      </w:pPr>
      <w:r w:rsidRPr="00654A66">
        <w:t>知識・技術・態度・判断力がどのように統合されるかを考察する</w:t>
      </w:r>
    </w:p>
    <w:p w14:paraId="17FA7766" w14:textId="77777777" w:rsidR="00654A66" w:rsidRPr="00654A66" w:rsidRDefault="00654A66" w:rsidP="00654A66">
      <w:pPr>
        <w:numPr>
          <w:ilvl w:val="0"/>
          <w:numId w:val="7"/>
        </w:numPr>
      </w:pPr>
      <w:r w:rsidRPr="00654A66">
        <w:t>看護職に必要とされる能力（観察力・洞察力・関係形成能力）を具体的に示す</w:t>
      </w:r>
    </w:p>
    <w:p w14:paraId="7EC34F34" w14:textId="77777777" w:rsidR="00654A66" w:rsidRPr="00654A66" w:rsidRDefault="00654A66" w:rsidP="00654A66">
      <w:pPr>
        <w:numPr>
          <w:ilvl w:val="0"/>
          <w:numId w:val="7"/>
        </w:numPr>
      </w:pPr>
      <w:r w:rsidRPr="00654A66">
        <w:t>看護過程（アセスメント・計画・実施・評価）の流れと論理的思考の必要性を学ぶ</w:t>
      </w:r>
    </w:p>
    <w:p w14:paraId="25C28537" w14:textId="77777777" w:rsidR="00654A66" w:rsidRPr="00654A66" w:rsidRDefault="00654A66" w:rsidP="00654A66">
      <w:pPr>
        <w:numPr>
          <w:ilvl w:val="0"/>
          <w:numId w:val="7"/>
        </w:numPr>
      </w:pPr>
      <w:r w:rsidRPr="00654A66">
        <w:t>実習前に必要な態度形成（倫理、共感、責任）を振り返る</w:t>
      </w:r>
    </w:p>
    <w:p w14:paraId="327D4441" w14:textId="77777777" w:rsidR="00654A66" w:rsidRPr="00654A66" w:rsidRDefault="00654A66" w:rsidP="00654A66">
      <w:pPr>
        <w:numPr>
          <w:ilvl w:val="0"/>
          <w:numId w:val="7"/>
        </w:numPr>
      </w:pPr>
      <w:r w:rsidRPr="00654A66">
        <w:t>シミュレーションや事例から「よい看護とは何か」を考える</w:t>
      </w:r>
    </w:p>
    <w:p w14:paraId="0AB05113" w14:textId="4658FECA" w:rsidR="00654A66" w:rsidRPr="00654A66" w:rsidRDefault="00654A66" w:rsidP="00654A66"/>
    <w:p w14:paraId="2923091D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第7回　専門職としての倫理と責任</w:t>
      </w:r>
    </w:p>
    <w:p w14:paraId="402174C1" w14:textId="77777777" w:rsidR="00654A66" w:rsidRPr="00654A66" w:rsidRDefault="00654A66" w:rsidP="00654A66">
      <w:pPr>
        <w:numPr>
          <w:ilvl w:val="0"/>
          <w:numId w:val="8"/>
        </w:numPr>
      </w:pPr>
      <w:r w:rsidRPr="00654A66">
        <w:t>看護倫理綱領（日本看護協会）を読み解き、基本理念を整理する</w:t>
      </w:r>
    </w:p>
    <w:p w14:paraId="5E88D412" w14:textId="77777777" w:rsidR="00654A66" w:rsidRPr="00654A66" w:rsidRDefault="00654A66" w:rsidP="00654A66">
      <w:pPr>
        <w:numPr>
          <w:ilvl w:val="0"/>
          <w:numId w:val="8"/>
        </w:numPr>
      </w:pPr>
      <w:r w:rsidRPr="00654A66">
        <w:t>倫理的ジレンマとは何か：尊厳、自己決定、利益相反の場面を取り上げる</w:t>
      </w:r>
    </w:p>
    <w:p w14:paraId="423CAD13" w14:textId="77777777" w:rsidR="00654A66" w:rsidRPr="00654A66" w:rsidRDefault="00654A66" w:rsidP="00654A66">
      <w:pPr>
        <w:numPr>
          <w:ilvl w:val="0"/>
          <w:numId w:val="8"/>
        </w:numPr>
      </w:pPr>
      <w:r w:rsidRPr="00654A66">
        <w:t>インフォームド・コンセントの実際と患者の権利</w:t>
      </w:r>
    </w:p>
    <w:p w14:paraId="2CC89961" w14:textId="77777777" w:rsidR="00654A66" w:rsidRPr="00654A66" w:rsidRDefault="00654A66" w:rsidP="00654A66">
      <w:pPr>
        <w:numPr>
          <w:ilvl w:val="0"/>
          <w:numId w:val="8"/>
        </w:numPr>
      </w:pPr>
      <w:r w:rsidRPr="00654A66">
        <w:t>看護記録、情報管理における守秘義務と倫理</w:t>
      </w:r>
    </w:p>
    <w:p w14:paraId="26B0F229" w14:textId="77777777" w:rsidR="00654A66" w:rsidRPr="00654A66" w:rsidRDefault="00654A66" w:rsidP="00654A66">
      <w:pPr>
        <w:numPr>
          <w:ilvl w:val="0"/>
          <w:numId w:val="8"/>
        </w:numPr>
      </w:pPr>
      <w:r w:rsidRPr="00654A66">
        <w:t>専門職としての責任と説明義務を、事例を通して理解する</w:t>
      </w:r>
    </w:p>
    <w:p w14:paraId="6D46D327" w14:textId="5F335DF4" w:rsidR="00654A66" w:rsidRPr="00654A66" w:rsidRDefault="00654A66" w:rsidP="00654A66"/>
    <w:p w14:paraId="511F6B37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第8回　健康のとらえ方と看護</w:t>
      </w:r>
    </w:p>
    <w:p w14:paraId="3D60F41F" w14:textId="77777777" w:rsidR="00654A66" w:rsidRPr="00654A66" w:rsidRDefault="00654A66" w:rsidP="00654A66">
      <w:pPr>
        <w:numPr>
          <w:ilvl w:val="0"/>
          <w:numId w:val="9"/>
        </w:numPr>
      </w:pPr>
      <w:r w:rsidRPr="00654A66">
        <w:t>WHOの健康定義をもとに「健康とは何か」を多角的に検討する</w:t>
      </w:r>
    </w:p>
    <w:p w14:paraId="4B822C9E" w14:textId="77777777" w:rsidR="00654A66" w:rsidRPr="00654A66" w:rsidRDefault="00654A66" w:rsidP="00654A66">
      <w:pPr>
        <w:numPr>
          <w:ilvl w:val="0"/>
          <w:numId w:val="9"/>
        </w:numPr>
      </w:pPr>
      <w:r w:rsidRPr="00654A66">
        <w:t>健康観の変化（病気中心 → QOL重視）と看護の関わり方の変化</w:t>
      </w:r>
    </w:p>
    <w:p w14:paraId="5BF67DB1" w14:textId="77777777" w:rsidR="00654A66" w:rsidRPr="00654A66" w:rsidRDefault="00654A66" w:rsidP="00654A66">
      <w:pPr>
        <w:numPr>
          <w:ilvl w:val="0"/>
          <w:numId w:val="9"/>
        </w:numPr>
      </w:pPr>
      <w:r w:rsidRPr="00654A66">
        <w:t>ヘルスプロモーションの概念と看護への活用（一次〜三次予防）</w:t>
      </w:r>
    </w:p>
    <w:p w14:paraId="1A40D668" w14:textId="77777777" w:rsidR="00654A66" w:rsidRPr="00654A66" w:rsidRDefault="00654A66" w:rsidP="00654A66">
      <w:pPr>
        <w:numPr>
          <w:ilvl w:val="0"/>
          <w:numId w:val="9"/>
        </w:numPr>
      </w:pPr>
      <w:r w:rsidRPr="00654A66">
        <w:t>健康の社会的決定要因（SDH）と格差の問題を取り上げる</w:t>
      </w:r>
    </w:p>
    <w:p w14:paraId="446E04DC" w14:textId="77777777" w:rsidR="00654A66" w:rsidRPr="00654A66" w:rsidRDefault="00654A66" w:rsidP="00654A66">
      <w:pPr>
        <w:numPr>
          <w:ilvl w:val="0"/>
          <w:numId w:val="9"/>
        </w:numPr>
      </w:pPr>
      <w:r w:rsidRPr="00654A66">
        <w:t>「患者の健康観に寄り添う」とはどういうことかを話し合う</w:t>
      </w:r>
    </w:p>
    <w:p w14:paraId="4BBD44C9" w14:textId="50A839EC" w:rsidR="00654A66" w:rsidRPr="00654A66" w:rsidRDefault="00654A66" w:rsidP="00654A66"/>
    <w:p w14:paraId="3704BD32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第9回　国民の健康状態と社会の変化</w:t>
      </w:r>
    </w:p>
    <w:p w14:paraId="4BDAE966" w14:textId="77777777" w:rsidR="00654A66" w:rsidRPr="00654A66" w:rsidRDefault="00654A66" w:rsidP="00654A66">
      <w:pPr>
        <w:numPr>
          <w:ilvl w:val="0"/>
          <w:numId w:val="10"/>
        </w:numPr>
      </w:pPr>
      <w:r w:rsidRPr="00654A66">
        <w:t>人口構造の変化（高齢化・少子化）と健康問題</w:t>
      </w:r>
    </w:p>
    <w:p w14:paraId="2838DDC6" w14:textId="77777777" w:rsidR="00654A66" w:rsidRPr="00654A66" w:rsidRDefault="00654A66" w:rsidP="00654A66">
      <w:pPr>
        <w:numPr>
          <w:ilvl w:val="0"/>
          <w:numId w:val="10"/>
        </w:numPr>
      </w:pPr>
      <w:r w:rsidRPr="00654A66">
        <w:t>死因の推移、生活習慣病の増加、健康寿命との関係</w:t>
      </w:r>
    </w:p>
    <w:p w14:paraId="28A0C81A" w14:textId="77777777" w:rsidR="00654A66" w:rsidRPr="00654A66" w:rsidRDefault="00654A66" w:rsidP="00654A66">
      <w:pPr>
        <w:numPr>
          <w:ilvl w:val="0"/>
          <w:numId w:val="10"/>
        </w:numPr>
      </w:pPr>
      <w:r w:rsidRPr="00654A66">
        <w:t>健康日本21や地域包括ケアシステムなどの政策的背景</w:t>
      </w:r>
    </w:p>
    <w:p w14:paraId="3B2958C0" w14:textId="77777777" w:rsidR="00654A66" w:rsidRPr="00654A66" w:rsidRDefault="00654A66" w:rsidP="00654A66">
      <w:pPr>
        <w:numPr>
          <w:ilvl w:val="0"/>
          <w:numId w:val="10"/>
        </w:numPr>
      </w:pPr>
      <w:r w:rsidRPr="00654A66">
        <w:t>健康格差や社会的孤立など、現代の健康課題を統計資料から読み解く</w:t>
      </w:r>
    </w:p>
    <w:p w14:paraId="3C3E8648" w14:textId="77777777" w:rsidR="00654A66" w:rsidRPr="00654A66" w:rsidRDefault="00654A66" w:rsidP="00654A66">
      <w:pPr>
        <w:numPr>
          <w:ilvl w:val="0"/>
          <w:numId w:val="10"/>
        </w:numPr>
      </w:pPr>
      <w:r w:rsidRPr="00654A66">
        <w:t>看護職が果たすべき公衆衛生的役割を明確にする</w:t>
      </w:r>
    </w:p>
    <w:p w14:paraId="45B24B67" w14:textId="60C2FC3B" w:rsidR="00654A66" w:rsidRPr="00654A66" w:rsidRDefault="00654A66" w:rsidP="00654A66"/>
    <w:p w14:paraId="640380B0" w14:textId="77777777" w:rsidR="00654A66" w:rsidRPr="00654A66" w:rsidRDefault="00654A66" w:rsidP="00654A66">
      <w:pPr>
        <w:rPr>
          <w:b/>
          <w:bCs/>
        </w:rPr>
      </w:pPr>
      <w:r w:rsidRPr="00654A66">
        <w:rPr>
          <w:b/>
          <w:bCs/>
        </w:rPr>
        <w:t>第10回　保健師助産師看護師法と看護師の法的責任</w:t>
      </w:r>
    </w:p>
    <w:p w14:paraId="756CCAB5" w14:textId="77777777" w:rsidR="00654A66" w:rsidRPr="00654A66" w:rsidRDefault="00654A66" w:rsidP="00654A66">
      <w:pPr>
        <w:numPr>
          <w:ilvl w:val="0"/>
          <w:numId w:val="11"/>
        </w:numPr>
      </w:pPr>
      <w:r w:rsidRPr="00654A66">
        <w:t>保助看法の制定背景と構成（免許、業務、守秘義務等）を確認する</w:t>
      </w:r>
    </w:p>
    <w:p w14:paraId="69A97BBC" w14:textId="77777777" w:rsidR="00654A66" w:rsidRPr="00654A66" w:rsidRDefault="00654A66" w:rsidP="00654A66">
      <w:pPr>
        <w:numPr>
          <w:ilvl w:val="0"/>
          <w:numId w:val="11"/>
        </w:numPr>
      </w:pPr>
      <w:r w:rsidRPr="00654A66">
        <w:t>看護師・准看護師・保健師・助産師の資格と職務の違いを理解する</w:t>
      </w:r>
    </w:p>
    <w:p w14:paraId="25FCD069" w14:textId="77777777" w:rsidR="00654A66" w:rsidRPr="00654A66" w:rsidRDefault="00654A66" w:rsidP="00654A66">
      <w:pPr>
        <w:numPr>
          <w:ilvl w:val="0"/>
          <w:numId w:val="11"/>
        </w:numPr>
      </w:pPr>
      <w:r w:rsidRPr="00654A66">
        <w:lastRenderedPageBreak/>
        <w:t>医師の指示下における看護師の業務範囲と責任</w:t>
      </w:r>
    </w:p>
    <w:p w14:paraId="6ED4224F" w14:textId="77777777" w:rsidR="00654A66" w:rsidRPr="00654A66" w:rsidRDefault="00654A66" w:rsidP="00654A66">
      <w:pPr>
        <w:numPr>
          <w:ilvl w:val="0"/>
          <w:numId w:val="11"/>
        </w:numPr>
      </w:pPr>
      <w:r w:rsidRPr="00654A66">
        <w:t>医療事故や過失、看護師の法的責任を事例から学ぶ</w:t>
      </w:r>
    </w:p>
    <w:p w14:paraId="5B352C8E" w14:textId="77777777" w:rsidR="00654A66" w:rsidRPr="00654A66" w:rsidRDefault="00654A66" w:rsidP="00654A66">
      <w:pPr>
        <w:numPr>
          <w:ilvl w:val="0"/>
          <w:numId w:val="11"/>
        </w:numPr>
      </w:pPr>
      <w:r w:rsidRPr="00654A66">
        <w:t>安全な医療提供体制と法制度の関係について考える</w:t>
      </w:r>
    </w:p>
    <w:p w14:paraId="4EC10B90" w14:textId="77777777" w:rsidR="00654A66" w:rsidRPr="00654A66" w:rsidRDefault="00654A66"/>
    <w:sectPr w:rsidR="00654A66" w:rsidRPr="00654A66" w:rsidSect="00654A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A3DF" w14:textId="77777777" w:rsidR="00F20763" w:rsidRDefault="00F20763" w:rsidP="00F20763">
      <w:r>
        <w:separator/>
      </w:r>
    </w:p>
  </w:endnote>
  <w:endnote w:type="continuationSeparator" w:id="0">
    <w:p w14:paraId="20B177A7" w14:textId="77777777" w:rsidR="00F20763" w:rsidRDefault="00F20763" w:rsidP="00F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660E8" w14:textId="77777777" w:rsidR="00F20763" w:rsidRDefault="00F20763" w:rsidP="00F20763">
      <w:r>
        <w:separator/>
      </w:r>
    </w:p>
  </w:footnote>
  <w:footnote w:type="continuationSeparator" w:id="0">
    <w:p w14:paraId="6450EFDD" w14:textId="77777777" w:rsidR="00F20763" w:rsidRDefault="00F20763" w:rsidP="00F2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01"/>
    <w:multiLevelType w:val="multilevel"/>
    <w:tmpl w:val="D80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D0133"/>
    <w:multiLevelType w:val="multilevel"/>
    <w:tmpl w:val="5198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26E55"/>
    <w:multiLevelType w:val="multilevel"/>
    <w:tmpl w:val="EF4A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A531B"/>
    <w:multiLevelType w:val="multilevel"/>
    <w:tmpl w:val="E842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03B06"/>
    <w:multiLevelType w:val="multilevel"/>
    <w:tmpl w:val="1D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B1B45"/>
    <w:multiLevelType w:val="multilevel"/>
    <w:tmpl w:val="C48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27147"/>
    <w:multiLevelType w:val="multilevel"/>
    <w:tmpl w:val="EA58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C1D2B"/>
    <w:multiLevelType w:val="multilevel"/>
    <w:tmpl w:val="50D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14DAA"/>
    <w:multiLevelType w:val="multilevel"/>
    <w:tmpl w:val="8BC2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15425"/>
    <w:multiLevelType w:val="multilevel"/>
    <w:tmpl w:val="C78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50FE8"/>
    <w:multiLevelType w:val="multilevel"/>
    <w:tmpl w:val="E0F8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753766">
    <w:abstractNumId w:val="0"/>
  </w:num>
  <w:num w:numId="2" w16cid:durableId="546531737">
    <w:abstractNumId w:val="9"/>
  </w:num>
  <w:num w:numId="3" w16cid:durableId="1937398922">
    <w:abstractNumId w:val="8"/>
  </w:num>
  <w:num w:numId="4" w16cid:durableId="162597106">
    <w:abstractNumId w:val="5"/>
  </w:num>
  <w:num w:numId="5" w16cid:durableId="1451972033">
    <w:abstractNumId w:val="7"/>
  </w:num>
  <w:num w:numId="6" w16cid:durableId="524488374">
    <w:abstractNumId w:val="2"/>
  </w:num>
  <w:num w:numId="7" w16cid:durableId="1734623857">
    <w:abstractNumId w:val="10"/>
  </w:num>
  <w:num w:numId="8" w16cid:durableId="482234523">
    <w:abstractNumId w:val="3"/>
  </w:num>
  <w:num w:numId="9" w16cid:durableId="2132478327">
    <w:abstractNumId w:val="1"/>
  </w:num>
  <w:num w:numId="10" w16cid:durableId="1263028214">
    <w:abstractNumId w:val="4"/>
  </w:num>
  <w:num w:numId="11" w16cid:durableId="439374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6"/>
    <w:rsid w:val="00010D5C"/>
    <w:rsid w:val="00211C56"/>
    <w:rsid w:val="00345130"/>
    <w:rsid w:val="00654A66"/>
    <w:rsid w:val="008E35DC"/>
    <w:rsid w:val="00D742FE"/>
    <w:rsid w:val="00E61CFD"/>
    <w:rsid w:val="00F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8F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4A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4A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4A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4A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4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4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4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4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4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4A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4A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4A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4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4A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4A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207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0763"/>
  </w:style>
  <w:style w:type="paragraph" w:styleId="ac">
    <w:name w:val="footer"/>
    <w:basedOn w:val="a"/>
    <w:link w:val="ad"/>
    <w:uiPriority w:val="99"/>
    <w:unhideWhenUsed/>
    <w:rsid w:val="00F207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944</Characters>
  <Application>Microsoft Office Word</Application>
  <DocSecurity>0</DocSecurity>
  <Lines>72</Lines>
  <Paragraphs>81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2025-06-13T08:19:00Z</dcterms:created>
  <dcterms:modified xsi:type="dcterms:W3CDTF">2025-06-16T10:50:00Z</dcterms:modified>
</cp:coreProperties>
</file>